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1A0" w:rsidRDefault="009451A0" w:rsidP="009451A0">
      <w:pPr>
        <w:autoSpaceDE w:val="0"/>
        <w:autoSpaceDN w:val="0"/>
        <w:adjustRightInd w:val="0"/>
        <w:spacing w:after="0" w:line="240" w:lineRule="auto"/>
        <w:rPr>
          <w:rFonts w:ascii="Arial" w:hAnsi="Arial" w:cs="Arial"/>
          <w:i/>
          <w:iCs/>
          <w:color w:val="000000"/>
          <w:sz w:val="23"/>
          <w:szCs w:val="23"/>
        </w:rPr>
      </w:pPr>
      <w:bookmarkStart w:id="0" w:name="_GoBack"/>
      <w:bookmarkEnd w:id="0"/>
    </w:p>
    <w:p w:rsidR="009451A0" w:rsidRDefault="009451A0" w:rsidP="009451A0">
      <w:pPr>
        <w:autoSpaceDE w:val="0"/>
        <w:autoSpaceDN w:val="0"/>
        <w:adjustRightInd w:val="0"/>
        <w:spacing w:after="0" w:line="240" w:lineRule="auto"/>
        <w:rPr>
          <w:rFonts w:ascii="Arial" w:hAnsi="Arial" w:cs="Arial"/>
          <w:i/>
          <w:iCs/>
          <w:color w:val="000000"/>
          <w:sz w:val="23"/>
          <w:szCs w:val="23"/>
        </w:rPr>
      </w:pPr>
    </w:p>
    <w:p w:rsidR="009451A0" w:rsidRDefault="009451A0" w:rsidP="009451A0">
      <w:pPr>
        <w:autoSpaceDE w:val="0"/>
        <w:autoSpaceDN w:val="0"/>
        <w:adjustRightInd w:val="0"/>
        <w:spacing w:after="0" w:line="240" w:lineRule="auto"/>
        <w:jc w:val="center"/>
        <w:rPr>
          <w:rFonts w:ascii="Arial" w:hAnsi="Arial" w:cs="Arial"/>
          <w:i/>
          <w:iCs/>
          <w:color w:val="000000"/>
          <w:sz w:val="23"/>
          <w:szCs w:val="23"/>
        </w:rPr>
      </w:pPr>
      <w:r w:rsidRPr="009451A0">
        <w:rPr>
          <w:rFonts w:ascii="Arial" w:hAnsi="Arial" w:cs="Arial"/>
          <w:b/>
          <w:iCs/>
          <w:color w:val="000000"/>
          <w:sz w:val="23"/>
          <w:szCs w:val="23"/>
        </w:rPr>
        <w:t>SCHEDA INDICATORI DI PROGETTO</w:t>
      </w:r>
    </w:p>
    <w:p w:rsidR="009451A0" w:rsidRDefault="009451A0" w:rsidP="009451A0">
      <w:pPr>
        <w:autoSpaceDE w:val="0"/>
        <w:autoSpaceDN w:val="0"/>
        <w:adjustRightInd w:val="0"/>
        <w:spacing w:after="0" w:line="240" w:lineRule="auto"/>
        <w:rPr>
          <w:rFonts w:ascii="Arial" w:hAnsi="Arial" w:cs="Arial"/>
          <w:i/>
          <w:iCs/>
          <w:color w:val="000000"/>
          <w:sz w:val="23"/>
          <w:szCs w:val="23"/>
        </w:rPr>
      </w:pPr>
    </w:p>
    <w:p w:rsidR="009451A0" w:rsidRPr="009451A0" w:rsidRDefault="009451A0" w:rsidP="000B28B6">
      <w:pPr>
        <w:spacing w:after="0"/>
        <w:jc w:val="both"/>
        <w:rPr>
          <w:i/>
          <w:sz w:val="24"/>
          <w:szCs w:val="24"/>
        </w:rPr>
      </w:pPr>
      <w:r w:rsidRPr="009451A0">
        <w:rPr>
          <w:i/>
          <w:sz w:val="24"/>
          <w:szCs w:val="24"/>
        </w:rPr>
        <w:t>Al fine di verificare il raggiungimento degli obiettivi descritti nel Progetto, il beneficiario completerà la tabella sottostante riportando gli indicatori contenuti nella proposta progettuale, integrandoli, laddove non sia stato già effettuato, con quelli previsti dall’Amministrazione per l’azione di riferimento.</w:t>
      </w:r>
    </w:p>
    <w:p w:rsidR="009451A0" w:rsidRPr="009451A0" w:rsidRDefault="009451A0" w:rsidP="009451A0">
      <w:pPr>
        <w:autoSpaceDE w:val="0"/>
        <w:autoSpaceDN w:val="0"/>
        <w:adjustRightInd w:val="0"/>
        <w:spacing w:after="0" w:line="240" w:lineRule="auto"/>
        <w:rPr>
          <w:rFonts w:cs="Arial"/>
          <w:i/>
          <w:color w:val="000000"/>
          <w:sz w:val="24"/>
          <w:szCs w:val="24"/>
        </w:rPr>
      </w:pPr>
      <w:r w:rsidRPr="009451A0">
        <w:rPr>
          <w:rFonts w:cs="Arial"/>
          <w:i/>
          <w:iCs/>
          <w:color w:val="000000"/>
          <w:sz w:val="24"/>
          <w:szCs w:val="24"/>
        </w:rPr>
        <w:t>Compilare gli indi</w:t>
      </w:r>
      <w:r w:rsidR="004A153E">
        <w:rPr>
          <w:rFonts w:cs="Arial"/>
          <w:i/>
          <w:iCs/>
          <w:color w:val="000000"/>
          <w:sz w:val="24"/>
          <w:szCs w:val="24"/>
        </w:rPr>
        <w:t>catori di realizzazione e</w:t>
      </w:r>
      <w:r w:rsidRPr="009451A0">
        <w:rPr>
          <w:rFonts w:cs="Arial"/>
          <w:i/>
          <w:iCs/>
          <w:color w:val="000000"/>
          <w:sz w:val="24"/>
          <w:szCs w:val="24"/>
        </w:rPr>
        <w:t xml:space="preserve"> di risultato previsti specificandone unità di misura e valore atteso. </w:t>
      </w:r>
    </w:p>
    <w:p w:rsidR="009451A0" w:rsidRPr="009451A0" w:rsidRDefault="009451A0" w:rsidP="009451A0">
      <w:pPr>
        <w:autoSpaceDE w:val="0"/>
        <w:autoSpaceDN w:val="0"/>
        <w:adjustRightInd w:val="0"/>
        <w:spacing w:after="0" w:line="240" w:lineRule="auto"/>
        <w:rPr>
          <w:rFonts w:cs="Arial"/>
          <w:i/>
          <w:color w:val="000000"/>
          <w:sz w:val="24"/>
          <w:szCs w:val="24"/>
        </w:rPr>
      </w:pPr>
      <w:r w:rsidRPr="009451A0">
        <w:rPr>
          <w:rFonts w:cs="Arial"/>
          <w:i/>
          <w:iCs/>
          <w:color w:val="000000"/>
          <w:sz w:val="24"/>
          <w:szCs w:val="24"/>
        </w:rPr>
        <w:t xml:space="preserve">Inserire ulteriori indicatori se ritenuti significativi. </w:t>
      </w:r>
    </w:p>
    <w:p w:rsidR="009451A0" w:rsidRDefault="009451A0" w:rsidP="009451A0">
      <w:pPr>
        <w:jc w:val="both"/>
      </w:pPr>
    </w:p>
    <w:tbl>
      <w:tblPr>
        <w:tblStyle w:val="Grigliatabella"/>
        <w:tblW w:w="0" w:type="auto"/>
        <w:jc w:val="center"/>
        <w:tblLook w:val="04A0" w:firstRow="1" w:lastRow="0" w:firstColumn="1" w:lastColumn="0" w:noHBand="0" w:noVBand="1"/>
      </w:tblPr>
      <w:tblGrid>
        <w:gridCol w:w="1101"/>
        <w:gridCol w:w="4536"/>
        <w:gridCol w:w="2126"/>
        <w:gridCol w:w="2015"/>
      </w:tblGrid>
      <w:tr w:rsidR="009451A0" w:rsidTr="0048231B">
        <w:trPr>
          <w:jc w:val="center"/>
        </w:trPr>
        <w:tc>
          <w:tcPr>
            <w:tcW w:w="1101" w:type="dxa"/>
            <w:shd w:val="pct20" w:color="auto" w:fill="auto"/>
            <w:vAlign w:val="center"/>
          </w:tcPr>
          <w:p w:rsidR="009451A0" w:rsidRPr="007945E0" w:rsidRDefault="009451A0" w:rsidP="0048231B">
            <w:pPr>
              <w:jc w:val="center"/>
              <w:rPr>
                <w:b/>
              </w:rPr>
            </w:pPr>
            <w:r>
              <w:rPr>
                <w:b/>
              </w:rPr>
              <w:t>Nr</w:t>
            </w:r>
          </w:p>
        </w:tc>
        <w:tc>
          <w:tcPr>
            <w:tcW w:w="4536" w:type="dxa"/>
            <w:shd w:val="pct20" w:color="auto" w:fill="auto"/>
            <w:vAlign w:val="center"/>
          </w:tcPr>
          <w:p w:rsidR="009451A0" w:rsidRPr="007945E0" w:rsidRDefault="009451A0" w:rsidP="0048231B">
            <w:pPr>
              <w:jc w:val="center"/>
              <w:rPr>
                <w:b/>
              </w:rPr>
            </w:pPr>
            <w:r w:rsidRPr="007945E0">
              <w:rPr>
                <w:b/>
              </w:rPr>
              <w:t>Indicatori di Realizzazione</w:t>
            </w:r>
          </w:p>
        </w:tc>
        <w:tc>
          <w:tcPr>
            <w:tcW w:w="2126" w:type="dxa"/>
            <w:shd w:val="pct20" w:color="auto" w:fill="auto"/>
          </w:tcPr>
          <w:p w:rsidR="009451A0" w:rsidRDefault="009451A0" w:rsidP="0048231B">
            <w:pPr>
              <w:jc w:val="center"/>
              <w:rPr>
                <w:b/>
              </w:rPr>
            </w:pPr>
            <w:r>
              <w:rPr>
                <w:b/>
              </w:rPr>
              <w:t>Unità di</w:t>
            </w:r>
          </w:p>
          <w:p w:rsidR="009451A0" w:rsidRPr="007945E0" w:rsidRDefault="009451A0" w:rsidP="0048231B">
            <w:pPr>
              <w:jc w:val="center"/>
              <w:rPr>
                <w:b/>
              </w:rPr>
            </w:pPr>
            <w:r>
              <w:rPr>
                <w:b/>
              </w:rPr>
              <w:t>Misura</w:t>
            </w:r>
          </w:p>
        </w:tc>
        <w:tc>
          <w:tcPr>
            <w:tcW w:w="2015" w:type="dxa"/>
            <w:shd w:val="pct20" w:color="auto" w:fill="auto"/>
          </w:tcPr>
          <w:p w:rsidR="009451A0" w:rsidRDefault="009451A0" w:rsidP="0048231B">
            <w:pPr>
              <w:jc w:val="center"/>
              <w:rPr>
                <w:b/>
              </w:rPr>
            </w:pPr>
            <w:r>
              <w:rPr>
                <w:b/>
              </w:rPr>
              <w:t xml:space="preserve">Valore </w:t>
            </w:r>
          </w:p>
          <w:p w:rsidR="009451A0" w:rsidRPr="007945E0" w:rsidRDefault="009451A0" w:rsidP="0048231B">
            <w:pPr>
              <w:jc w:val="center"/>
              <w:rPr>
                <w:b/>
              </w:rPr>
            </w:pPr>
            <w:r>
              <w:rPr>
                <w:b/>
              </w:rPr>
              <w:t>Atteso</w:t>
            </w:r>
          </w:p>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4A153E" w:rsidTr="0048231B">
        <w:trPr>
          <w:jc w:val="center"/>
        </w:trPr>
        <w:tc>
          <w:tcPr>
            <w:tcW w:w="1101" w:type="dxa"/>
          </w:tcPr>
          <w:p w:rsidR="004A153E" w:rsidRDefault="004A153E" w:rsidP="0048231B"/>
        </w:tc>
        <w:tc>
          <w:tcPr>
            <w:tcW w:w="4536" w:type="dxa"/>
          </w:tcPr>
          <w:p w:rsidR="004A153E" w:rsidRDefault="004A153E" w:rsidP="0048231B"/>
        </w:tc>
        <w:tc>
          <w:tcPr>
            <w:tcW w:w="2126" w:type="dxa"/>
          </w:tcPr>
          <w:p w:rsidR="004A153E" w:rsidRDefault="004A153E" w:rsidP="0048231B"/>
        </w:tc>
        <w:tc>
          <w:tcPr>
            <w:tcW w:w="2015" w:type="dxa"/>
          </w:tcPr>
          <w:p w:rsidR="004A153E" w:rsidRDefault="004A153E" w:rsidP="0048231B"/>
        </w:tc>
      </w:tr>
      <w:tr w:rsidR="004A153E" w:rsidTr="0048231B">
        <w:trPr>
          <w:jc w:val="center"/>
        </w:trPr>
        <w:tc>
          <w:tcPr>
            <w:tcW w:w="1101" w:type="dxa"/>
          </w:tcPr>
          <w:p w:rsidR="004A153E" w:rsidRDefault="004A153E" w:rsidP="0048231B"/>
        </w:tc>
        <w:tc>
          <w:tcPr>
            <w:tcW w:w="4536" w:type="dxa"/>
          </w:tcPr>
          <w:p w:rsidR="004A153E" w:rsidRDefault="004A153E" w:rsidP="0048231B"/>
        </w:tc>
        <w:tc>
          <w:tcPr>
            <w:tcW w:w="2126" w:type="dxa"/>
          </w:tcPr>
          <w:p w:rsidR="004A153E" w:rsidRDefault="004A153E" w:rsidP="0048231B"/>
        </w:tc>
        <w:tc>
          <w:tcPr>
            <w:tcW w:w="2015" w:type="dxa"/>
          </w:tcPr>
          <w:p w:rsidR="004A153E" w:rsidRDefault="004A153E"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shd w:val="pct20" w:color="auto" w:fill="auto"/>
            <w:vAlign w:val="center"/>
          </w:tcPr>
          <w:p w:rsidR="009451A0" w:rsidRPr="007945E0" w:rsidRDefault="009451A0" w:rsidP="0048231B">
            <w:pPr>
              <w:jc w:val="center"/>
              <w:rPr>
                <w:b/>
              </w:rPr>
            </w:pPr>
            <w:r>
              <w:rPr>
                <w:b/>
              </w:rPr>
              <w:t>Nr</w:t>
            </w:r>
          </w:p>
        </w:tc>
        <w:tc>
          <w:tcPr>
            <w:tcW w:w="4536" w:type="dxa"/>
            <w:shd w:val="pct20" w:color="auto" w:fill="auto"/>
            <w:vAlign w:val="center"/>
          </w:tcPr>
          <w:p w:rsidR="009451A0" w:rsidRPr="007945E0" w:rsidRDefault="009451A0" w:rsidP="0048231B">
            <w:pPr>
              <w:jc w:val="center"/>
              <w:rPr>
                <w:b/>
              </w:rPr>
            </w:pPr>
            <w:r w:rsidRPr="007945E0">
              <w:rPr>
                <w:b/>
              </w:rPr>
              <w:t>Indicatori di R</w:t>
            </w:r>
            <w:r>
              <w:rPr>
                <w:b/>
              </w:rPr>
              <w:t>isultato</w:t>
            </w:r>
          </w:p>
        </w:tc>
        <w:tc>
          <w:tcPr>
            <w:tcW w:w="2126" w:type="dxa"/>
            <w:shd w:val="pct20" w:color="auto" w:fill="auto"/>
          </w:tcPr>
          <w:p w:rsidR="009451A0" w:rsidRDefault="009451A0" w:rsidP="0048231B">
            <w:pPr>
              <w:jc w:val="center"/>
              <w:rPr>
                <w:b/>
              </w:rPr>
            </w:pPr>
            <w:r>
              <w:rPr>
                <w:b/>
              </w:rPr>
              <w:t>Unità di</w:t>
            </w:r>
          </w:p>
          <w:p w:rsidR="009451A0" w:rsidRPr="007945E0" w:rsidRDefault="009451A0" w:rsidP="0048231B">
            <w:pPr>
              <w:jc w:val="center"/>
              <w:rPr>
                <w:b/>
              </w:rPr>
            </w:pPr>
            <w:r>
              <w:rPr>
                <w:b/>
              </w:rPr>
              <w:t>Misura</w:t>
            </w:r>
          </w:p>
        </w:tc>
        <w:tc>
          <w:tcPr>
            <w:tcW w:w="2015" w:type="dxa"/>
            <w:shd w:val="pct20" w:color="auto" w:fill="auto"/>
          </w:tcPr>
          <w:p w:rsidR="009451A0" w:rsidRDefault="009451A0" w:rsidP="0048231B">
            <w:pPr>
              <w:jc w:val="center"/>
              <w:rPr>
                <w:b/>
              </w:rPr>
            </w:pPr>
            <w:r>
              <w:rPr>
                <w:b/>
              </w:rPr>
              <w:t xml:space="preserve">Valore </w:t>
            </w:r>
          </w:p>
          <w:p w:rsidR="009451A0" w:rsidRPr="007945E0" w:rsidRDefault="009451A0" w:rsidP="0048231B">
            <w:pPr>
              <w:jc w:val="center"/>
              <w:rPr>
                <w:b/>
              </w:rPr>
            </w:pPr>
            <w:r>
              <w:rPr>
                <w:b/>
              </w:rPr>
              <w:t>Atteso</w:t>
            </w:r>
          </w:p>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r w:rsidR="009451A0" w:rsidTr="0048231B">
        <w:trPr>
          <w:jc w:val="center"/>
        </w:trPr>
        <w:tc>
          <w:tcPr>
            <w:tcW w:w="1101" w:type="dxa"/>
          </w:tcPr>
          <w:p w:rsidR="009451A0" w:rsidRDefault="009451A0" w:rsidP="0048231B"/>
        </w:tc>
        <w:tc>
          <w:tcPr>
            <w:tcW w:w="4536" w:type="dxa"/>
          </w:tcPr>
          <w:p w:rsidR="009451A0" w:rsidRDefault="009451A0" w:rsidP="0048231B"/>
        </w:tc>
        <w:tc>
          <w:tcPr>
            <w:tcW w:w="2126" w:type="dxa"/>
          </w:tcPr>
          <w:p w:rsidR="009451A0" w:rsidRDefault="009451A0" w:rsidP="0048231B"/>
        </w:tc>
        <w:tc>
          <w:tcPr>
            <w:tcW w:w="2015" w:type="dxa"/>
          </w:tcPr>
          <w:p w:rsidR="009451A0" w:rsidRDefault="009451A0" w:rsidP="0048231B"/>
        </w:tc>
      </w:tr>
    </w:tbl>
    <w:p w:rsidR="009451A0" w:rsidRPr="009451A0" w:rsidRDefault="009451A0" w:rsidP="009451A0"/>
    <w:sectPr w:rsidR="009451A0" w:rsidRPr="009451A0" w:rsidSect="00175D6A">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A2D" w:rsidRDefault="00C51A2D" w:rsidP="006648C7">
      <w:pPr>
        <w:spacing w:after="0" w:line="240" w:lineRule="auto"/>
      </w:pPr>
      <w:r>
        <w:separator/>
      </w:r>
    </w:p>
  </w:endnote>
  <w:endnote w:type="continuationSeparator" w:id="0">
    <w:p w:rsidR="00C51A2D" w:rsidRDefault="00C51A2D" w:rsidP="00664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AFF" w:usb1="C0007843" w:usb2="00000009" w:usb3="00000000" w:csb0="000001FF" w:csb1="00000000"/>
  </w:font>
  <w:font w:name="BernhardTango BT">
    <w:altName w:val="Cambria"/>
    <w:panose1 w:val="00000000000000000000"/>
    <w:charset w:val="00"/>
    <w:family w:val="script"/>
    <w:notTrueType/>
    <w:pitch w:val="variable"/>
    <w:sig w:usb0="00000003" w:usb1="00000000" w:usb2="00000000" w:usb3="00000000" w:csb0="00000001" w:csb1="00000000"/>
  </w:font>
  <w:font w:name="English111 Adagio BT">
    <w:altName w:val="Mistral"/>
    <w:panose1 w:val="03030602030607080B05"/>
    <w:charset w:val="00"/>
    <w:family w:val="script"/>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A2D" w:rsidRDefault="00C51A2D" w:rsidP="006648C7">
      <w:pPr>
        <w:spacing w:after="0" w:line="240" w:lineRule="auto"/>
      </w:pPr>
      <w:r>
        <w:separator/>
      </w:r>
    </w:p>
  </w:footnote>
  <w:footnote w:type="continuationSeparator" w:id="0">
    <w:p w:rsidR="00C51A2D" w:rsidRDefault="00C51A2D" w:rsidP="006648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56" w:type="dxa"/>
      <w:jc w:val="center"/>
      <w:tblLook w:val="04A0" w:firstRow="1" w:lastRow="0" w:firstColumn="1" w:lastColumn="0" w:noHBand="0" w:noVBand="1"/>
    </w:tblPr>
    <w:tblGrid>
      <w:gridCol w:w="3085"/>
      <w:gridCol w:w="174"/>
      <w:gridCol w:w="2725"/>
      <w:gridCol w:w="757"/>
      <w:gridCol w:w="3449"/>
      <w:gridCol w:w="266"/>
    </w:tblGrid>
    <w:tr w:rsidR="00C472FF" w:rsidRPr="00F26684" w:rsidTr="0021203F">
      <w:trPr>
        <w:gridAfter w:val="1"/>
        <w:wAfter w:w="266" w:type="dxa"/>
        <w:jc w:val="center"/>
      </w:trPr>
      <w:tc>
        <w:tcPr>
          <w:tcW w:w="3259" w:type="dxa"/>
          <w:gridSpan w:val="2"/>
          <w:vAlign w:val="center"/>
        </w:tcPr>
        <w:p w:rsidR="00C472FF" w:rsidRPr="0013428A" w:rsidRDefault="00C472FF" w:rsidP="00E754F9">
          <w:pPr>
            <w:tabs>
              <w:tab w:val="left" w:pos="0"/>
            </w:tabs>
            <w:kinsoku w:val="0"/>
            <w:overflowPunct w:val="0"/>
            <w:spacing w:line="204" w:lineRule="auto"/>
            <w:ind w:right="-834"/>
            <w:jc w:val="right"/>
            <w:textAlignment w:val="baseline"/>
            <w:rPr>
              <w:rFonts w:ascii="Arial" w:hAnsi="Arial" w:cs="Arial"/>
              <w:color w:val="000000"/>
              <w:sz w:val="24"/>
              <w:szCs w:val="24"/>
            </w:rPr>
          </w:pPr>
          <w:r w:rsidRPr="0013428A">
            <w:rPr>
              <w:rFonts w:ascii="Arial" w:hAnsi="Arial" w:cs="Arial"/>
              <w:b/>
              <w:i/>
              <w:sz w:val="24"/>
              <w:szCs w:val="24"/>
              <w:lang w:eastAsia="it-IT"/>
            </w:rPr>
            <w:tab/>
          </w:r>
        </w:p>
      </w:tc>
      <w:tc>
        <w:tcPr>
          <w:tcW w:w="2725" w:type="dxa"/>
          <w:vAlign w:val="center"/>
        </w:tcPr>
        <w:p w:rsidR="00C472FF" w:rsidRPr="00F26684" w:rsidRDefault="00C472FF" w:rsidP="00E754F9">
          <w:pPr>
            <w:tabs>
              <w:tab w:val="left" w:pos="0"/>
            </w:tabs>
            <w:kinsoku w:val="0"/>
            <w:overflowPunct w:val="0"/>
            <w:spacing w:line="204" w:lineRule="auto"/>
            <w:ind w:right="-834"/>
            <w:jc w:val="center"/>
            <w:textAlignment w:val="baseline"/>
            <w:rPr>
              <w:rFonts w:ascii="Palatino Linotype" w:hAnsi="Palatino Linotype" w:cs="Courier New"/>
              <w:color w:val="000000"/>
            </w:rPr>
          </w:pPr>
        </w:p>
      </w:tc>
      <w:tc>
        <w:tcPr>
          <w:tcW w:w="4206" w:type="dxa"/>
          <w:gridSpan w:val="2"/>
          <w:vAlign w:val="center"/>
        </w:tcPr>
        <w:p w:rsidR="00C472FF" w:rsidRPr="009451A0" w:rsidRDefault="0021203F" w:rsidP="0021203F">
          <w:pPr>
            <w:tabs>
              <w:tab w:val="left" w:pos="0"/>
            </w:tabs>
            <w:kinsoku w:val="0"/>
            <w:overflowPunct w:val="0"/>
            <w:spacing w:line="204" w:lineRule="auto"/>
            <w:ind w:right="-834"/>
            <w:jc w:val="both"/>
            <w:textAlignment w:val="baseline"/>
            <w:rPr>
              <w:rFonts w:ascii="Palatino Linotype" w:hAnsi="Palatino Linotype" w:cs="Courier New"/>
              <w:b/>
              <w:color w:val="000000"/>
            </w:rPr>
          </w:pPr>
          <w:r>
            <w:rPr>
              <w:rFonts w:ascii="Arial" w:hAnsi="Arial" w:cs="Arial"/>
              <w:b/>
              <w:sz w:val="24"/>
              <w:szCs w:val="24"/>
              <w:lang w:eastAsia="it-IT"/>
            </w:rPr>
            <w:t xml:space="preserve">                                      </w:t>
          </w:r>
          <w:r w:rsidR="009451A0" w:rsidRPr="009451A0">
            <w:rPr>
              <w:rFonts w:ascii="Arial" w:hAnsi="Arial" w:cs="Arial"/>
              <w:b/>
              <w:sz w:val="24"/>
              <w:szCs w:val="24"/>
              <w:lang w:eastAsia="it-IT"/>
            </w:rPr>
            <w:t>ALLEGATO 8</w:t>
          </w:r>
        </w:p>
      </w:tc>
    </w:tr>
    <w:tr w:rsidR="00C472FF" w:rsidRPr="00F26684" w:rsidTr="00E754F9">
      <w:trPr>
        <w:jc w:val="center"/>
      </w:trPr>
      <w:tc>
        <w:tcPr>
          <w:tcW w:w="3085" w:type="dxa"/>
          <w:shd w:val="clear" w:color="auto" w:fill="auto"/>
        </w:tcPr>
        <w:p w:rsidR="00C472FF" w:rsidRPr="00F26684" w:rsidRDefault="009451A0" w:rsidP="00E754F9">
          <w:r>
            <w:rPr>
              <w:noProof/>
              <w:sz w:val="20"/>
              <w:szCs w:val="20"/>
              <w:lang w:eastAsia="it-IT"/>
            </w:rPr>
            <mc:AlternateContent>
              <mc:Choice Requires="wps">
                <w:drawing>
                  <wp:anchor distT="0" distB="0" distL="114300" distR="114300" simplePos="0" relativeHeight="251660288" behindDoc="0" locked="0" layoutInCell="1" allowOverlap="1" wp14:anchorId="2A28B9D0" wp14:editId="776D24D2">
                    <wp:simplePos x="0" y="0"/>
                    <wp:positionH relativeFrom="column">
                      <wp:posOffset>826770</wp:posOffset>
                    </wp:positionH>
                    <wp:positionV relativeFrom="paragraph">
                      <wp:posOffset>133985</wp:posOffset>
                    </wp:positionV>
                    <wp:extent cx="1190625" cy="466725"/>
                    <wp:effectExtent l="0" t="0" r="9525" b="9525"/>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black">
                            <a:xfrm>
                              <a:off x="0" y="0"/>
                              <a:ext cx="1190625" cy="466725"/>
                            </a:xfrm>
                            <a:prstGeom prst="rect">
                              <a:avLst/>
                            </a:prstGeom>
                            <a:noFill/>
                            <a:ln w="9525" algn="ctr">
                              <a:noFill/>
                              <a:miter lim="800000"/>
                              <a:headEnd/>
                              <a:tailEnd/>
                            </a:ln>
                          </wps:spPr>
                          <wps:txbx>
                            <w:txbxContent>
                              <w:p w:rsidR="00C472FF" w:rsidRPr="0025248C" w:rsidRDefault="00C472FF" w:rsidP="00C472FF">
                                <w:pPr>
                                  <w:kinsoku w:val="0"/>
                                  <w:spacing w:line="204" w:lineRule="auto"/>
                                </w:pPr>
                                <w:r w:rsidRPr="00E90A99">
                                  <w:rPr>
                                    <w:rFonts w:ascii="Palatino Linotype" w:hAnsi="Palatino Linotype"/>
                                  </w:rPr>
                                  <w:t xml:space="preserve">UNIONE </w:t>
                                </w:r>
                                <w:r w:rsidRPr="00E90A99">
                                  <w:rPr>
                                    <w:rFonts w:ascii="Palatino Linotype" w:hAnsi="Palatino Linotype"/>
                                  </w:rPr>
                                  <w:br/>
                                  <w:t>EUROPEA</w:t>
                                </w:r>
                              </w:p>
                            </w:txbxContent>
                          </wps:txbx>
                          <wps:bodyPr vert="horz" wrap="square" lIns="0" tIns="0" rIns="0" bIns="0" numCol="1" anchor="b"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7" o:spid="_x0000_s1026" type="#_x0000_t202" style="position:absolute;margin-left:65.1pt;margin-top:10.55pt;width:93.75pt;height: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bwmode="black"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" filled="f" stroked="f">
                    <v:textbox inset="0,0,0,0">
                      <w:txbxContent>
                        <w:p w:rsidR="00C472FF" w:rsidRPr="0025248C" w:rsidRDefault="00C472FF" w:rsidP="00C472FF">
                          <w:pPr>
                            <w:kinsoku w:val="0"/>
                            <w:spacing w:line="204" w:lineRule="auto"/>
                          </w:pPr>
                          <w:r w:rsidRPr="00E90A99">
                            <w:rPr>
                              <w:rFonts w:ascii="Palatino Linotype" w:hAnsi="Palatino Linotype"/>
                            </w:rPr>
                            <w:t xml:space="preserve">UNIONE </w:t>
                          </w:r>
                          <w:r w:rsidRPr="00E90A99">
                            <w:rPr>
                              <w:rFonts w:ascii="Palatino Linotype" w:hAnsi="Palatino Linotype"/>
                            </w:rPr>
                            <w:br/>
                            <w:t>EUROPEA</w:t>
                          </w:r>
                        </w:p>
                      </w:txbxContent>
                    </v:textbox>
                  </v:shape>
                </w:pict>
              </mc:Fallback>
            </mc:AlternateContent>
          </w:r>
          <w:r w:rsidR="00C472FF">
            <w:rPr>
              <w:noProof/>
              <w:sz w:val="20"/>
              <w:szCs w:val="20"/>
              <w:lang w:eastAsia="it-IT"/>
            </w:rPr>
            <w:drawing>
              <wp:anchor distT="0" distB="0" distL="114300" distR="114300" simplePos="0" relativeHeight="251661312" behindDoc="0" locked="0" layoutInCell="1" allowOverlap="1" wp14:anchorId="312A7856" wp14:editId="4557523C">
                <wp:simplePos x="0" y="0"/>
                <wp:positionH relativeFrom="column">
                  <wp:posOffset>-147320</wp:posOffset>
                </wp:positionH>
                <wp:positionV relativeFrom="paragraph">
                  <wp:posOffset>34925</wp:posOffset>
                </wp:positionV>
                <wp:extent cx="857250" cy="565785"/>
                <wp:effectExtent l="0" t="0" r="0" b="5715"/>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565785"/>
                        </a:xfrm>
                        <a:prstGeom prst="rect">
                          <a:avLst/>
                        </a:prstGeom>
                        <a:noFill/>
                        <a:ln>
                          <a:noFill/>
                        </a:ln>
                      </pic:spPr>
                    </pic:pic>
                  </a:graphicData>
                </a:graphic>
              </wp:anchor>
            </w:drawing>
          </w:r>
        </w:p>
      </w:tc>
      <w:tc>
        <w:tcPr>
          <w:tcW w:w="3656" w:type="dxa"/>
          <w:gridSpan w:val="3"/>
          <w:shd w:val="clear" w:color="auto" w:fill="auto"/>
        </w:tcPr>
        <w:p w:rsidR="00C472FF" w:rsidRPr="00F26684" w:rsidRDefault="00C472FF" w:rsidP="00E754F9">
          <w:pPr>
            <w:jc w:val="center"/>
            <w:rPr>
              <w:rFonts w:ascii="BernhardTango BT" w:hAnsi="BernhardTango BT"/>
              <w:b/>
              <w:i/>
              <w:sz w:val="32"/>
              <w:szCs w:val="20"/>
              <w:lang w:eastAsia="it-IT"/>
            </w:rPr>
          </w:pPr>
          <w:r>
            <w:rPr>
              <w:rFonts w:ascii="BernhardTango BT" w:hAnsi="BernhardTango BT"/>
              <w:b/>
              <w:i/>
              <w:noProof/>
              <w:sz w:val="32"/>
              <w:szCs w:val="20"/>
              <w:lang w:eastAsia="it-IT"/>
            </w:rPr>
            <w:drawing>
              <wp:inline distT="0" distB="0" distL="0" distR="0" wp14:anchorId="41FA9D37" wp14:editId="466E2384">
                <wp:extent cx="659130" cy="744220"/>
                <wp:effectExtent l="0" t="0" r="762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9130" cy="744220"/>
                        </a:xfrm>
                        <a:prstGeom prst="rect">
                          <a:avLst/>
                        </a:prstGeom>
                        <a:noFill/>
                        <a:ln>
                          <a:noFill/>
                        </a:ln>
                      </pic:spPr>
                    </pic:pic>
                  </a:graphicData>
                </a:graphic>
              </wp:inline>
            </w:drawing>
          </w:r>
        </w:p>
        <w:p w:rsidR="00C472FF" w:rsidRPr="00F26684" w:rsidRDefault="00C472FF" w:rsidP="00E754F9">
          <w:pPr>
            <w:jc w:val="center"/>
            <w:rPr>
              <w:rFonts w:ascii="English111 Adagio BT" w:hAnsi="English111 Adagio BT"/>
              <w:sz w:val="32"/>
              <w:szCs w:val="32"/>
            </w:rPr>
          </w:pPr>
          <w:r w:rsidRPr="00F26684">
            <w:rPr>
              <w:rFonts w:ascii="English111 Adagio BT" w:hAnsi="English111 Adagio BT"/>
              <w:sz w:val="32"/>
              <w:szCs w:val="32"/>
            </w:rPr>
            <w:t>Ministero dell’Istruzione, dell’Università e della Ricerca</w:t>
          </w:r>
        </w:p>
      </w:tc>
      <w:tc>
        <w:tcPr>
          <w:tcW w:w="3715" w:type="dxa"/>
          <w:gridSpan w:val="2"/>
          <w:shd w:val="clear" w:color="auto" w:fill="auto"/>
        </w:tcPr>
        <w:p w:rsidR="00C472FF" w:rsidRPr="00F26684" w:rsidRDefault="00C472FF" w:rsidP="00E754F9">
          <w:pPr>
            <w:jc w:val="center"/>
            <w:rPr>
              <w:noProof/>
              <w:lang w:eastAsia="it-IT"/>
            </w:rPr>
          </w:pPr>
          <w:r>
            <w:rPr>
              <w:noProof/>
              <w:lang w:eastAsia="it-IT"/>
            </w:rPr>
            <w:drawing>
              <wp:inline distT="0" distB="0" distL="0" distR="0" wp14:anchorId="0A55654F" wp14:editId="091C3FD3">
                <wp:extent cx="2009775" cy="669925"/>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9775" cy="669925"/>
                        </a:xfrm>
                        <a:prstGeom prst="rect">
                          <a:avLst/>
                        </a:prstGeom>
                        <a:noFill/>
                        <a:ln>
                          <a:noFill/>
                        </a:ln>
                      </pic:spPr>
                    </pic:pic>
                  </a:graphicData>
                </a:graphic>
              </wp:inline>
            </w:drawing>
          </w:r>
        </w:p>
        <w:p w:rsidR="00C472FF" w:rsidRPr="00F26684" w:rsidRDefault="00C472FF" w:rsidP="00E754F9">
          <w:pPr>
            <w:jc w:val="center"/>
          </w:pPr>
          <w:r>
            <w:t>Autorità Responsabile FAMI</w:t>
          </w:r>
        </w:p>
      </w:tc>
    </w:tr>
  </w:tbl>
  <w:p w:rsidR="006648C7" w:rsidRPr="00C472FF" w:rsidRDefault="006648C7" w:rsidP="00C472FF">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8C7"/>
    <w:rsid w:val="000B28B6"/>
    <w:rsid w:val="00175D6A"/>
    <w:rsid w:val="0021203F"/>
    <w:rsid w:val="004A153E"/>
    <w:rsid w:val="006648C7"/>
    <w:rsid w:val="006D01E8"/>
    <w:rsid w:val="008F6E25"/>
    <w:rsid w:val="009451A0"/>
    <w:rsid w:val="00A30150"/>
    <w:rsid w:val="00A60A82"/>
    <w:rsid w:val="00C472FF"/>
    <w:rsid w:val="00C51A2D"/>
    <w:rsid w:val="00E47DD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B28B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648C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648C7"/>
  </w:style>
  <w:style w:type="paragraph" w:styleId="Pidipagina">
    <w:name w:val="footer"/>
    <w:basedOn w:val="Normale"/>
    <w:link w:val="PidipaginaCarattere"/>
    <w:uiPriority w:val="99"/>
    <w:unhideWhenUsed/>
    <w:rsid w:val="006648C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648C7"/>
  </w:style>
  <w:style w:type="paragraph" w:styleId="Testofumetto">
    <w:name w:val="Balloon Text"/>
    <w:basedOn w:val="Normale"/>
    <w:link w:val="TestofumettoCarattere"/>
    <w:uiPriority w:val="99"/>
    <w:semiHidden/>
    <w:unhideWhenUsed/>
    <w:rsid w:val="00C472F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472FF"/>
    <w:rPr>
      <w:rFonts w:ascii="Tahoma" w:hAnsi="Tahoma" w:cs="Tahoma"/>
      <w:sz w:val="16"/>
      <w:szCs w:val="16"/>
    </w:rPr>
  </w:style>
  <w:style w:type="table" w:styleId="Grigliatabella">
    <w:name w:val="Table Grid"/>
    <w:basedOn w:val="Tabellanormale"/>
    <w:uiPriority w:val="59"/>
    <w:rsid w:val="009451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B28B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648C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648C7"/>
  </w:style>
  <w:style w:type="paragraph" w:styleId="Pidipagina">
    <w:name w:val="footer"/>
    <w:basedOn w:val="Normale"/>
    <w:link w:val="PidipaginaCarattere"/>
    <w:uiPriority w:val="99"/>
    <w:unhideWhenUsed/>
    <w:rsid w:val="006648C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648C7"/>
  </w:style>
  <w:style w:type="paragraph" w:styleId="Testofumetto">
    <w:name w:val="Balloon Text"/>
    <w:basedOn w:val="Normale"/>
    <w:link w:val="TestofumettoCarattere"/>
    <w:uiPriority w:val="99"/>
    <w:semiHidden/>
    <w:unhideWhenUsed/>
    <w:rsid w:val="00C472F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472FF"/>
    <w:rPr>
      <w:rFonts w:ascii="Tahoma" w:hAnsi="Tahoma" w:cs="Tahoma"/>
      <w:sz w:val="16"/>
      <w:szCs w:val="16"/>
    </w:rPr>
  </w:style>
  <w:style w:type="table" w:styleId="Grigliatabella">
    <w:name w:val="Table Grid"/>
    <w:basedOn w:val="Tabellanormale"/>
    <w:uiPriority w:val="59"/>
    <w:rsid w:val="009451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112</Words>
  <Characters>644</Characters>
  <Application>Microsoft Office Word</Application>
  <DocSecurity>0</DocSecurity>
  <Lines>5</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Rita Lolli</dc:creator>
  <cp:lastModifiedBy>MIUR</cp:lastModifiedBy>
  <cp:revision>5</cp:revision>
  <dcterms:created xsi:type="dcterms:W3CDTF">2016-08-08T09:48:00Z</dcterms:created>
  <dcterms:modified xsi:type="dcterms:W3CDTF">2016-08-08T11:12:00Z</dcterms:modified>
</cp:coreProperties>
</file>